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12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Computational Neuroanatomy (Project 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Aim 1: Creation of the Trainable Texture-based Digital Atlas.</w:t>
      </w:r>
    </w:p>
    <w:p w:rsidR="00000000" w:rsidDel="00000000" w:rsidP="00000000" w:rsidRDefault="00000000" w:rsidRPr="00000000" w14:paraId="00000004">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is a poorly defined Aim. I don’t know what to write here.</w:t>
      </w:r>
    </w:p>
    <w:p w:rsidR="00000000" w:rsidDel="00000000" w:rsidP="00000000" w:rsidRDefault="00000000" w:rsidRPr="00000000" w14:paraId="00000005">
      <w:pPr>
        <w:spacing w:before="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Aim 2: Construction of a fluorescence-based atlas to include spectrally distinct specific cell markers.</w:t>
      </w:r>
    </w:p>
    <w:p w:rsidR="00000000" w:rsidDel="00000000" w:rsidP="00000000" w:rsidRDefault="00000000" w:rsidRPr="00000000" w14:paraId="0000000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Automatic detection of marked cells. </w:t>
      </w:r>
    </w:p>
    <w:p w:rsidR="00000000" w:rsidDel="00000000" w:rsidP="00000000" w:rsidRDefault="00000000" w:rsidRPr="00000000" w14:paraId="00000008">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One of the more labor intensive tasks faced by anatomists in our group is identifying individual marked cells. (David and Beth to fill in biology and estimates of the amount of work involved in detecting cells in ¼ of the sections).  We use machine learning to create a marked cell detector as depicted in Figure XX. Both human and computer detection are based on two channels, a channel for the fluorescent marker of projected cells and a reference channel (neuro-trace). Positive detections are based on having a bright blob in the first channel and a matching weaker blob in the second channel. The detector combines a large number of features that quantify the shapes of the blobs using XGBoost.</w:t>
      </w:r>
    </w:p>
    <w:p w:rsidR="00000000" w:rsidDel="00000000" w:rsidP="00000000" w:rsidRDefault="00000000" w:rsidRPr="00000000" w14:paraId="00000009">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Our approach is incremental, rather than a wholesale replacement of the human anatomist by an AI, we use the computer to detect the easily marked cells, and solicit human feedback on the hard ones. Using the concept of boosting margins, we partition the detections into confident, or easy, detections vs. unconfident or hard examples. This scheme is successful if the number of marked cells that it misses, and the number of confident detections that are wrong are both small.</w:t>
      </w:r>
    </w:p>
    <w:p w:rsidR="00000000" w:rsidDel="00000000" w:rsidP="00000000" w:rsidRDefault="00000000" w:rsidRPr="00000000" w14:paraId="0000000A">
      <w:pPr>
        <w:spacing w:before="12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B">
      <w:pPr>
        <w:rPr>
          <w:rFonts w:ascii="Arial" w:cs="Arial" w:eastAsia="Arial" w:hAnsi="Arial"/>
          <w:color w:val="222222"/>
          <w:highlight w:val="white"/>
        </w:rPr>
      </w:pPr>
      <w:r w:rsidDel="00000000" w:rsidR="00000000" w:rsidRPr="00000000">
        <w:rPr>
          <w:rFonts w:ascii="Arial" w:cs="Arial" w:eastAsia="Arial" w:hAnsi="Arial"/>
          <w:sz w:val="22"/>
          <w:szCs w:val="22"/>
          <w:rtl w:val="0"/>
        </w:rPr>
        <w:t xml:space="preserve">The initial training set was collected by manually locating the marked cells in one out of every four sections, this took XXXX work hours and generated  </w:t>
      </w:r>
      <w:r w:rsidDel="00000000" w:rsidR="00000000" w:rsidRPr="00000000">
        <w:rPr>
          <w:rFonts w:ascii="Arial" w:cs="Arial" w:eastAsia="Arial" w:hAnsi="Arial"/>
          <w:color w:val="222222"/>
          <w:highlight w:val="white"/>
          <w:rtl w:val="0"/>
        </w:rPr>
        <w:t xml:space="preserve">2805 human detections.</w:t>
      </w:r>
    </w:p>
    <w:p w:rsidR="00000000" w:rsidDel="00000000" w:rsidP="00000000" w:rsidRDefault="00000000" w:rsidRPr="00000000" w14:paraId="0000000C">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00D">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After training a detector on this data (400 sections; human ¼?; blocked?), we applied it to all sections (including the training sections) the following table summarizes the results</w:t>
      </w:r>
    </w:p>
    <w:p w:rsidR="00000000" w:rsidDel="00000000" w:rsidP="00000000" w:rsidRDefault="00000000" w:rsidRPr="00000000" w14:paraId="0000000E">
      <w:pPr>
        <w:rPr>
          <w:rFonts w:ascii="Arial" w:cs="Arial" w:eastAsia="Arial" w:hAnsi="Arial"/>
          <w:sz w:val="22"/>
          <w:szCs w:val="22"/>
        </w:rPr>
      </w:pPr>
      <w:r w:rsidDel="00000000" w:rsidR="00000000" w:rsidRPr="00000000">
        <w:rPr>
          <w:rtl w:val="0"/>
        </w:rPr>
      </w:r>
    </w:p>
    <w:tbl>
      <w:tblPr>
        <w:tblStyle w:val="Table1"/>
        <w:tblW w:w="10789.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5"/>
        <w:gridCol w:w="1612"/>
        <w:gridCol w:w="1582"/>
        <w:gridCol w:w="1812"/>
        <w:gridCol w:w="1813"/>
        <w:gridCol w:w="1916"/>
        <w:tblGridChange w:id="0">
          <w:tblGrid>
            <w:gridCol w:w="2055"/>
            <w:gridCol w:w="1612"/>
            <w:gridCol w:w="1582"/>
            <w:gridCol w:w="1812"/>
            <w:gridCol w:w="1813"/>
            <w:gridCol w:w="1916"/>
          </w:tblGrid>
        </w:tblGridChange>
      </w:tblGrid>
      <w:tr>
        <w:trPr>
          <w:cantSplit w:val="0"/>
          <w:tblHeader w:val="0"/>
        </w:trPr>
        <w:tc>
          <w:tcPr/>
          <w:p w:rsidR="00000000" w:rsidDel="00000000" w:rsidP="00000000" w:rsidRDefault="00000000" w:rsidRPr="00000000" w14:paraId="0000000F">
            <w:pPr>
              <w:rPr>
                <w:rFonts w:ascii="Arial" w:cs="Arial" w:eastAsia="Arial" w:hAnsi="Arial"/>
                <w:color w:val="222222"/>
                <w:highlight w:val="white"/>
              </w:rPr>
            </w:pPr>
            <w:r w:rsidDel="00000000" w:rsidR="00000000" w:rsidRPr="00000000">
              <w:rPr>
                <w:rtl w:val="0"/>
              </w:rPr>
            </w:r>
          </w:p>
        </w:tc>
        <w:tc>
          <w:tcPr/>
          <w:p w:rsidR="00000000" w:rsidDel="00000000" w:rsidP="00000000" w:rsidRDefault="00000000" w:rsidRPr="00000000" w14:paraId="00000010">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Total</w:t>
            </w:r>
          </w:p>
        </w:tc>
        <w:tc>
          <w:tcPr/>
          <w:p w:rsidR="00000000" w:rsidDel="00000000" w:rsidP="00000000" w:rsidRDefault="00000000" w:rsidRPr="00000000" w14:paraId="00000011">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Training detections</w:t>
            </w:r>
          </w:p>
        </w:tc>
        <w:tc>
          <w:tcPr/>
          <w:p w:rsidR="00000000" w:rsidDel="00000000" w:rsidP="00000000" w:rsidRDefault="00000000" w:rsidRPr="00000000" w14:paraId="00000012">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Human +</w:t>
            </w:r>
          </w:p>
        </w:tc>
        <w:tc>
          <w:tcPr/>
          <w:p w:rsidR="00000000" w:rsidDel="00000000" w:rsidP="00000000" w:rsidRDefault="00000000" w:rsidRPr="00000000" w14:paraId="00000013">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Human -</w:t>
            </w:r>
          </w:p>
        </w:tc>
        <w:tc>
          <w:tcPr/>
          <w:p w:rsidR="00000000" w:rsidDel="00000000" w:rsidP="00000000" w:rsidRDefault="00000000" w:rsidRPr="00000000" w14:paraId="00000014">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No feedback</w:t>
            </w:r>
          </w:p>
        </w:tc>
      </w:tr>
      <w:tr>
        <w:trPr>
          <w:cantSplit w:val="0"/>
          <w:tblHeader w:val="0"/>
        </w:trPr>
        <w:tc>
          <w:tcPr/>
          <w:p w:rsidR="00000000" w:rsidDel="00000000" w:rsidP="00000000" w:rsidRDefault="00000000" w:rsidRPr="00000000" w14:paraId="00000015">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Computer confident</w:t>
            </w:r>
          </w:p>
        </w:tc>
        <w:tc>
          <w:tcPr/>
          <w:p w:rsidR="00000000" w:rsidDel="00000000" w:rsidP="00000000" w:rsidRDefault="00000000" w:rsidRPr="00000000" w14:paraId="00000016">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12224</w:t>
            </w:r>
          </w:p>
        </w:tc>
        <w:tc>
          <w:tcPr/>
          <w:p w:rsidR="00000000" w:rsidDel="00000000" w:rsidP="00000000" w:rsidRDefault="00000000" w:rsidRPr="00000000" w14:paraId="00000017">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1599</w:t>
            </w:r>
          </w:p>
        </w:tc>
        <w:tc>
          <w:tcPr/>
          <w:p w:rsidR="00000000" w:rsidDel="00000000" w:rsidP="00000000" w:rsidRDefault="00000000" w:rsidRPr="00000000" w14:paraId="00000018">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0</w:t>
            </w:r>
          </w:p>
        </w:tc>
        <w:tc>
          <w:tcPr/>
          <w:p w:rsidR="00000000" w:rsidDel="00000000" w:rsidP="00000000" w:rsidRDefault="00000000" w:rsidRPr="00000000" w14:paraId="00000019">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50</w:t>
            </w:r>
          </w:p>
        </w:tc>
        <w:tc>
          <w:tcPr/>
          <w:p w:rsidR="00000000" w:rsidDel="00000000" w:rsidP="00000000" w:rsidRDefault="00000000" w:rsidRPr="00000000" w14:paraId="0000001A">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12220</w:t>
            </w:r>
          </w:p>
        </w:tc>
      </w:tr>
      <w:tr>
        <w:trPr>
          <w:cantSplit w:val="0"/>
          <w:tblHeader w:val="0"/>
        </w:trPr>
        <w:tc>
          <w:tcPr/>
          <w:p w:rsidR="00000000" w:rsidDel="00000000" w:rsidP="00000000" w:rsidRDefault="00000000" w:rsidRPr="00000000" w14:paraId="0000001B">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Computer unconfident</w:t>
            </w:r>
          </w:p>
        </w:tc>
        <w:tc>
          <w:tcPr/>
          <w:p w:rsidR="00000000" w:rsidDel="00000000" w:rsidP="00000000" w:rsidRDefault="00000000" w:rsidRPr="00000000" w14:paraId="0000001C">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1420</w:t>
            </w:r>
          </w:p>
        </w:tc>
        <w:tc>
          <w:tcPr/>
          <w:p w:rsidR="00000000" w:rsidDel="00000000" w:rsidP="00000000" w:rsidRDefault="00000000" w:rsidRPr="00000000" w14:paraId="0000001D">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111</w:t>
            </w:r>
          </w:p>
        </w:tc>
        <w:tc>
          <w:tcPr/>
          <w:p w:rsidR="00000000" w:rsidDel="00000000" w:rsidP="00000000" w:rsidRDefault="00000000" w:rsidRPr="00000000" w14:paraId="0000001E">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402</w:t>
            </w:r>
          </w:p>
        </w:tc>
        <w:tc>
          <w:tcPr/>
          <w:p w:rsidR="00000000" w:rsidDel="00000000" w:rsidP="00000000" w:rsidRDefault="00000000" w:rsidRPr="00000000" w14:paraId="0000001F">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247</w:t>
            </w:r>
          </w:p>
        </w:tc>
        <w:tc>
          <w:tcPr/>
          <w:p w:rsidR="00000000" w:rsidDel="00000000" w:rsidP="00000000" w:rsidRDefault="00000000" w:rsidRPr="00000000" w14:paraId="00000020">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634</w:t>
            </w:r>
          </w:p>
        </w:tc>
      </w:tr>
      <w:tr>
        <w:trPr>
          <w:cantSplit w:val="0"/>
          <w:tblHeader w:val="0"/>
        </w:trPr>
        <w:tc>
          <w:tcPr/>
          <w:p w:rsidR="00000000" w:rsidDel="00000000" w:rsidP="00000000" w:rsidRDefault="00000000" w:rsidRPr="00000000" w14:paraId="00000021">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No detection</w:t>
            </w:r>
          </w:p>
        </w:tc>
        <w:tc>
          <w:tcPr/>
          <w:p w:rsidR="00000000" w:rsidDel="00000000" w:rsidP="00000000" w:rsidRDefault="00000000" w:rsidRPr="00000000" w14:paraId="00000022">
            <w:pPr>
              <w:rPr>
                <w:rFonts w:ascii="Arial" w:cs="Arial" w:eastAsia="Arial" w:hAnsi="Arial"/>
                <w:color w:val="222222"/>
                <w:highlight w:val="white"/>
              </w:rPr>
            </w:pPr>
            <w:r w:rsidDel="00000000" w:rsidR="00000000" w:rsidRPr="00000000">
              <w:rPr>
                <w:rtl w:val="0"/>
              </w:rPr>
            </w:r>
          </w:p>
        </w:tc>
        <w:tc>
          <w:tcPr/>
          <w:p w:rsidR="00000000" w:rsidDel="00000000" w:rsidP="00000000" w:rsidRDefault="00000000" w:rsidRPr="00000000" w14:paraId="00000023">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121</w:t>
            </w:r>
          </w:p>
        </w:tc>
        <w:tc>
          <w:tcPr/>
          <w:p w:rsidR="00000000" w:rsidDel="00000000" w:rsidP="00000000" w:rsidRDefault="00000000" w:rsidRPr="00000000" w14:paraId="00000024">
            <w:pPr>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299</w:t>
            </w:r>
          </w:p>
        </w:tc>
        <w:tc>
          <w:tcPr/>
          <w:p w:rsidR="00000000" w:rsidDel="00000000" w:rsidP="00000000" w:rsidRDefault="00000000" w:rsidRPr="00000000" w14:paraId="00000025">
            <w:pPr>
              <w:rPr>
                <w:rFonts w:ascii="Arial" w:cs="Arial" w:eastAsia="Arial" w:hAnsi="Arial"/>
                <w:color w:val="222222"/>
                <w:highlight w:val="white"/>
              </w:rPr>
            </w:pPr>
            <w:r w:rsidDel="00000000" w:rsidR="00000000" w:rsidRPr="00000000">
              <w:rPr>
                <w:rtl w:val="0"/>
              </w:rPr>
            </w:r>
          </w:p>
        </w:tc>
        <w:tc>
          <w:tcPr/>
          <w:p w:rsidR="00000000" w:rsidDel="00000000" w:rsidP="00000000" w:rsidRDefault="00000000" w:rsidRPr="00000000" w14:paraId="00000026">
            <w:pPr>
              <w:rPr>
                <w:rFonts w:ascii="Arial" w:cs="Arial" w:eastAsia="Arial" w:hAnsi="Arial"/>
                <w:color w:val="222222"/>
                <w:highlight w:val="white"/>
              </w:rPr>
            </w:pPr>
            <w:r w:rsidDel="00000000" w:rsidR="00000000" w:rsidRPr="00000000">
              <w:rPr>
                <w:rtl w:val="0"/>
              </w:rPr>
            </w:r>
          </w:p>
        </w:tc>
      </w:tr>
    </w:tbl>
    <w:p w:rsidR="00000000" w:rsidDel="00000000" w:rsidP="00000000" w:rsidRDefault="00000000" w:rsidRPr="00000000" w14:paraId="00000027">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main conclusion from this table is that the confident predictions by the detector are very reliable, only </w:t>
      </w:r>
      <w:r w:rsidDel="00000000" w:rsidR="00000000" w:rsidRPr="00000000">
        <w:rPr>
          <w:rFonts w:ascii="Arial" w:cs="Arial" w:eastAsia="Arial" w:hAnsi="Arial"/>
          <w:color w:val="222222"/>
          <w:highlight w:val="white"/>
          <w:rtl w:val="0"/>
        </w:rPr>
        <w:t xml:space="preserve">50</w:t>
      </w:r>
      <w:r w:rsidDel="00000000" w:rsidR="00000000" w:rsidRPr="00000000">
        <w:rPr>
          <w:rFonts w:ascii="Arial" w:cs="Arial" w:eastAsia="Arial" w:hAnsi="Arial"/>
          <w:sz w:val="22"/>
          <w:szCs w:val="22"/>
          <w:rtl w:val="0"/>
        </w:rPr>
        <w:t xml:space="preserve"> out of the more than 12,000 confident detections were marked by the human as false detection. (not sure how that relates to the cases where the number of detections was right but the exact locations were wrong). Detecting that number of marked cells would have taken XXX time. Instead, the human only needs to label the 1420 unconfident predictions.  A more significant problem is the number of marked cells that were missed. (</w:t>
      </w:r>
      <w:r w:rsidDel="00000000" w:rsidR="00000000" w:rsidRPr="00000000">
        <w:rPr>
          <w:rFonts w:ascii="Arial" w:cs="Arial" w:eastAsia="Arial" w:hAnsi="Arial"/>
          <w:color w:val="222222"/>
          <w:highlight w:val="white"/>
          <w:rtl w:val="0"/>
        </w:rPr>
        <w:t xml:space="preserve">299</w:t>
      </w:r>
      <w:r w:rsidDel="00000000" w:rsidR="00000000" w:rsidRPr="00000000">
        <w:rPr>
          <w:rFonts w:ascii="Arial" w:cs="Arial" w:eastAsia="Arial" w:hAnsi="Arial"/>
          <w:sz w:val="22"/>
          <w:szCs w:val="22"/>
          <w:rtl w:val="0"/>
        </w:rPr>
        <w:t xml:space="preserve">). Reducing this number is a priority.</w:t>
      </w:r>
    </w:p>
    <w:p w:rsidR="00000000" w:rsidDel="00000000" w:rsidP="00000000" w:rsidRDefault="00000000" w:rsidRPr="00000000" w14:paraId="00000028">
      <w:pPr>
        <w:spacing w:before="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9">
      <w:pPr>
        <w:spacing w:before="120" w:lineRule="auto"/>
        <w:jc w:val="both"/>
        <w:rPr>
          <w:rFonts w:ascii="Arial" w:cs="Arial" w:eastAsia="Arial" w:hAnsi="Arial"/>
          <w:b w:val="1"/>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6858000" cy="3405052"/>
                <wp:effectExtent b="0" l="0" r="0" t="0"/>
                <wp:wrapSquare wrapText="bothSides" distB="0" distT="0" distL="114300" distR="114300"/>
                <wp:docPr id="28" name=""/>
                <a:graphic>
                  <a:graphicData uri="http://schemas.microsoft.com/office/word/2010/wordprocessingGroup">
                    <wpg:wgp>
                      <wpg:cNvGrpSpPr/>
                      <wpg:grpSpPr>
                        <a:xfrm>
                          <a:off x="1917000" y="2077474"/>
                          <a:ext cx="6858000" cy="3405052"/>
                          <a:chOff x="1917000" y="2077474"/>
                          <a:chExt cx="6858000" cy="3405052"/>
                        </a:xfrm>
                      </wpg:grpSpPr>
                      <wpg:grpSp>
                        <wpg:cNvGrpSpPr/>
                        <wpg:grpSpPr>
                          <a:xfrm>
                            <a:off x="1917000" y="2077474"/>
                            <a:ext cx="6858000" cy="3405052"/>
                            <a:chOff x="0" y="0"/>
                            <a:chExt cx="6858000" cy="3405052"/>
                          </a:xfrm>
                        </wpg:grpSpPr>
                        <wps:wsp>
                          <wps:cNvSpPr/>
                          <wps:cNvPr id="3" name="Shape 3"/>
                          <wps:spPr>
                            <a:xfrm>
                              <a:off x="0" y="0"/>
                              <a:ext cx="6858000" cy="340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A screenshot of a video game&#10;&#10;Description automatically generated" id="7" name="Shape 7"/>
                            <pic:cNvPicPr preferRelativeResize="0"/>
                          </pic:nvPicPr>
                          <pic:blipFill rotWithShape="1">
                            <a:blip r:embed="rId7">
                              <a:alphaModFix/>
                            </a:blip>
                            <a:srcRect b="0" l="0" r="0" t="0"/>
                            <a:stretch/>
                          </pic:blipFill>
                          <pic:spPr>
                            <a:xfrm>
                              <a:off x="0" y="0"/>
                              <a:ext cx="6858000" cy="2352675"/>
                            </a:xfrm>
                            <a:prstGeom prst="rect">
                              <a:avLst/>
                            </a:prstGeom>
                            <a:noFill/>
                            <a:ln>
                              <a:noFill/>
                            </a:ln>
                          </pic:spPr>
                        </pic:pic>
                        <wps:wsp>
                          <wps:cNvSpPr/>
                          <wps:cNvPr id="8" name="Shape 8"/>
                          <wps:spPr>
                            <a:xfrm>
                              <a:off x="0" y="2416629"/>
                              <a:ext cx="6858000" cy="9884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5"/>
                                    <w:vertAlign w:val="baseline"/>
                                  </w:rPr>
                                  <w:t xml:space="preserve">Fig XX</w:t>
                                </w:r>
                                <w:r w:rsidDel="00000000" w:rsidR="00000000" w:rsidRPr="00000000">
                                  <w:rPr>
                                    <w:rFonts w:ascii="Calibri" w:cs="Calibri" w:eastAsia="Calibri" w:hAnsi="Calibri"/>
                                    <w:b w:val="0"/>
                                    <w:i w:val="0"/>
                                    <w:smallCaps w:val="0"/>
                                    <w:strike w:val="0"/>
                                    <w:color w:val="000000"/>
                                    <w:sz w:val="15"/>
                                    <w:vertAlign w:val="baseline"/>
                                  </w:rPr>
                                  <w:t xml:space="preserve">: an example of the marked cell detector and of the human feedback. The two panels represent two channels imaging the same section. The left panel is the neurotrace detector, the right panel is the marked cell detector. Large dots correspond to the output of the detector. Yellow dots represent confident detections, large cyan dots represent unconfident detections.  Small dots correspond to human feedback, white corresponds to positive feedback from the human, purple corresponds to negative feedback.</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0"/>
                                    <w:i w:val="0"/>
                                    <w:smallCaps w:val="0"/>
                                    <w:strike w:val="0"/>
                                    <w:color w:val="000000"/>
                                    <w:sz w:val="15"/>
                                    <w:vertAlign w:val="baseline"/>
                                  </w:rPr>
                                </w:r>
                                <w:r w:rsidDel="00000000" w:rsidR="00000000" w:rsidRPr="00000000">
                                  <w:rPr>
                                    <w:rFonts w:ascii="Calibri" w:cs="Calibri" w:eastAsia="Calibri" w:hAnsi="Calibri"/>
                                    <w:b w:val="0"/>
                                    <w:i w:val="0"/>
                                    <w:smallCaps w:val="0"/>
                                    <w:strike w:val="0"/>
                                    <w:color w:val="000000"/>
                                    <w:sz w:val="15"/>
                                    <w:vertAlign w:val="baseline"/>
                                  </w:rPr>
                                  <w:t xml:space="preserve">The fact that most of the yellow circles contain no purple dot represents the fact that the human agrees with these detections. In this frame all of the yellow dots with a purple dot correspond to errors in exact location. The two confident detections in the right blue brackets are replaced by two detections in slightly different locations but the number of detections in the region remains the same. Similarly, in the left bracket two confident detections and one unconfident are replaced by three human detections.</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0"/>
                                    <w:i w:val="0"/>
                                    <w:smallCaps w:val="0"/>
                                    <w:strike w:val="0"/>
                                    <w:color w:val="000000"/>
                                    <w:sz w:val="15"/>
                                    <w:vertAlign w:val="baseline"/>
                                  </w:rPr>
                                </w:r>
                                <w:r w:rsidDel="00000000" w:rsidR="00000000" w:rsidRPr="00000000">
                                  <w:rPr>
                                    <w:rFonts w:ascii="Calibri" w:cs="Calibri" w:eastAsia="Calibri" w:hAnsi="Calibri"/>
                                    <w:b w:val="0"/>
                                    <w:i w:val="0"/>
                                    <w:smallCaps w:val="0"/>
                                    <w:strike w:val="0"/>
                                    <w:color w:val="000000"/>
                                    <w:sz w:val="15"/>
                                    <w:vertAlign w:val="baseline"/>
                                  </w:rPr>
                                  <w:t xml:space="preserve">There is only one marked cell that is missed in this frame. There are five unconfident detctions, two of them get positive feddback and three negative feedback.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5"/>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6858000" cy="3405052"/>
                <wp:effectExtent b="0" l="0" r="0" t="0"/>
                <wp:wrapSquare wrapText="bothSides" distB="0" distT="0" distL="114300" distR="114300"/>
                <wp:docPr id="2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858000" cy="3405052"/>
                        </a:xfrm>
                        <a:prstGeom prst="rect"/>
                        <a:ln/>
                      </pic:spPr>
                    </pic:pic>
                  </a:graphicData>
                </a:graphic>
              </wp:anchor>
            </w:drawing>
          </mc:Fallback>
        </mc:AlternateContent>
      </w:r>
    </w:p>
    <w:p w:rsidR="00000000" w:rsidDel="00000000" w:rsidP="00000000" w:rsidRDefault="00000000" w:rsidRPr="00000000" w14:paraId="0000002A">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Aim 3. Improving the computer vision used to detect landmarks.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5562600</wp:posOffset>
                </wp:positionH>
                <wp:positionV relativeFrom="paragraph">
                  <wp:posOffset>215900</wp:posOffset>
                </wp:positionV>
                <wp:extent cx="1550035" cy="3739515"/>
                <wp:effectExtent b="0" l="0" r="0" t="0"/>
                <wp:wrapSquare wrapText="bothSides" distB="0" distT="0" distL="114300" distR="114300"/>
                <wp:docPr id="29" name=""/>
                <a:graphic>
                  <a:graphicData uri="http://schemas.microsoft.com/office/word/2010/wordprocessingGroup">
                    <wpg:wgp>
                      <wpg:cNvGrpSpPr/>
                      <wpg:grpSpPr>
                        <a:xfrm>
                          <a:off x="4570983" y="1910243"/>
                          <a:ext cx="1550035" cy="3739515"/>
                          <a:chOff x="4570983" y="1910243"/>
                          <a:chExt cx="1550035" cy="3739515"/>
                        </a:xfrm>
                      </wpg:grpSpPr>
                      <wpg:grpSp>
                        <wpg:cNvGrpSpPr/>
                        <wpg:grpSpPr>
                          <a:xfrm>
                            <a:off x="4570983" y="1910243"/>
                            <a:ext cx="1550035" cy="3739515"/>
                            <a:chOff x="0" y="0"/>
                            <a:chExt cx="1550035" cy="3739515"/>
                          </a:xfrm>
                        </wpg:grpSpPr>
                        <wps:wsp>
                          <wps:cNvSpPr/>
                          <wps:cNvPr id="3" name="Shape 3"/>
                          <wps:spPr>
                            <a:xfrm>
                              <a:off x="0" y="0"/>
                              <a:ext cx="1550025" cy="373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Table&#10;&#10;Description automatically generated" id="10" name="Shape 10"/>
                            <pic:cNvPicPr preferRelativeResize="0"/>
                          </pic:nvPicPr>
                          <pic:blipFill rotWithShape="1">
                            <a:blip r:embed="rId9">
                              <a:alphaModFix/>
                            </a:blip>
                            <a:srcRect b="0" l="0" r="0" t="0"/>
                            <a:stretch/>
                          </pic:blipFill>
                          <pic:spPr>
                            <a:xfrm>
                              <a:off x="57150" y="0"/>
                              <a:ext cx="1422400" cy="2414905"/>
                            </a:xfrm>
                            <a:prstGeom prst="rect">
                              <a:avLst/>
                            </a:prstGeom>
                            <a:noFill/>
                            <a:ln>
                              <a:noFill/>
                            </a:ln>
                          </pic:spPr>
                        </pic:pic>
                        <wps:wsp>
                          <wps:cNvSpPr/>
                          <wps:cNvPr id="11" name="Shape 11"/>
                          <wps:spPr>
                            <a:xfrm>
                              <a:off x="0" y="2486025"/>
                              <a:ext cx="1550035" cy="12534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5"/>
                                    <w:vertAlign w:val="baseline"/>
                                  </w:rPr>
                                  <w:t xml:space="preserve">Fig 1</w:t>
                                </w:r>
                                <w:r w:rsidDel="00000000" w:rsidR="00000000" w:rsidRPr="00000000">
                                  <w:rPr>
                                    <w:rFonts w:ascii="Calibri" w:cs="Calibri" w:eastAsia="Calibri" w:hAnsi="Calibri"/>
                                    <w:b w:val="0"/>
                                    <w:i w:val="0"/>
                                    <w:smallCaps w:val="0"/>
                                    <w:strike w:val="0"/>
                                    <w:color w:val="000000"/>
                                    <w:sz w:val="15"/>
                                    <w:vertAlign w:val="baseline"/>
                                  </w:rPr>
                                  <w:t xml:space="preserve">: a table listing structures in the mouse brainstem. </w:t>
                                </w:r>
                                <w:r w:rsidDel="00000000" w:rsidR="00000000" w:rsidRPr="00000000">
                                  <w:rPr>
                                    <w:rFonts w:ascii="Calibri" w:cs="Calibri" w:eastAsia="Calibri" w:hAnsi="Calibri"/>
                                    <w:b w:val="1"/>
                                    <w:i w:val="0"/>
                                    <w:smallCaps w:val="0"/>
                                    <w:strike w:val="0"/>
                                    <w:color w:val="000000"/>
                                    <w:sz w:val="15"/>
                                    <w:vertAlign w:val="baseline"/>
                                  </w:rPr>
                                  <w:t xml:space="preserve">n </w:t>
                                </w:r>
                                <w:r w:rsidDel="00000000" w:rsidR="00000000" w:rsidRPr="00000000">
                                  <w:rPr>
                                    <w:rFonts w:ascii="Calibri" w:cs="Calibri" w:eastAsia="Calibri" w:hAnsi="Calibri"/>
                                    <w:b w:val="0"/>
                                    <w:i w:val="0"/>
                                    <w:smallCaps w:val="0"/>
                                    <w:strike w:val="0"/>
                                    <w:color w:val="000000"/>
                                    <w:sz w:val="15"/>
                                    <w:vertAlign w:val="baseline"/>
                                  </w:rPr>
                                  <w:t xml:space="preserve">is the number of structures detected (left and right combined). </w:t>
                                </w:r>
                                <w:r w:rsidDel="00000000" w:rsidR="00000000" w:rsidRPr="00000000">
                                  <w:rPr>
                                    <w:rFonts w:ascii="Calibri" w:cs="Calibri" w:eastAsia="Calibri" w:hAnsi="Calibri"/>
                                    <w:b w:val="1"/>
                                    <w:i w:val="0"/>
                                    <w:smallCaps w:val="0"/>
                                    <w:strike w:val="0"/>
                                    <w:color w:val="000000"/>
                                    <w:sz w:val="15"/>
                                    <w:vertAlign w:val="baseline"/>
                                  </w:rPr>
                                  <w:t xml:space="preserve">Mean </w:t>
                                </w:r>
                                <w:r w:rsidDel="00000000" w:rsidR="00000000" w:rsidRPr="00000000">
                                  <w:rPr>
                                    <w:rFonts w:ascii="Calibri" w:cs="Calibri" w:eastAsia="Calibri" w:hAnsi="Calibri"/>
                                    <w:b w:val="0"/>
                                    <w:i w:val="0"/>
                                    <w:smallCaps w:val="0"/>
                                    <w:strike w:val="0"/>
                                    <w:color w:val="000000"/>
                                    <w:sz w:val="15"/>
                                    <w:vertAlign w:val="baseline"/>
                                  </w:rPr>
                                  <w:t xml:space="preserve">and </w:t>
                                </w:r>
                                <w:r w:rsidDel="00000000" w:rsidR="00000000" w:rsidRPr="00000000">
                                  <w:rPr>
                                    <w:rFonts w:ascii="Calibri" w:cs="Calibri" w:eastAsia="Calibri" w:hAnsi="Calibri"/>
                                    <w:b w:val="1"/>
                                    <w:i w:val="0"/>
                                    <w:smallCaps w:val="0"/>
                                    <w:strike w:val="0"/>
                                    <w:color w:val="000000"/>
                                    <w:sz w:val="15"/>
                                    <w:vertAlign w:val="baseline"/>
                                  </w:rPr>
                                  <w:t xml:space="preserve">std </w:t>
                                </w:r>
                                <w:r w:rsidDel="00000000" w:rsidR="00000000" w:rsidRPr="00000000">
                                  <w:rPr>
                                    <w:rFonts w:ascii="Calibri" w:cs="Calibri" w:eastAsia="Calibri" w:hAnsi="Calibri"/>
                                    <w:b w:val="0"/>
                                    <w:i w:val="0"/>
                                    <w:smallCaps w:val="0"/>
                                    <w:strike w:val="0"/>
                                    <w:color w:val="000000"/>
                                    <w:sz w:val="15"/>
                                    <w:vertAlign w:val="baseline"/>
                                  </w:rPr>
                                  <w:t xml:space="preserve">correspond to the mean and std of the n confidence scores.  The rows are sorted by decreasing values of the mean confidence. Not surprisingly, 6N and Amb are the two structures easiest to detect.</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5562600</wp:posOffset>
                </wp:positionH>
                <wp:positionV relativeFrom="paragraph">
                  <wp:posOffset>215900</wp:posOffset>
                </wp:positionV>
                <wp:extent cx="1550035" cy="3739515"/>
                <wp:effectExtent b="0" l="0" r="0" t="0"/>
                <wp:wrapSquare wrapText="bothSides" distB="0" distT="0" distL="114300" distR="114300"/>
                <wp:docPr id="29"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1550035" cy="3739515"/>
                        </a:xfrm>
                        <a:prstGeom prst="rect"/>
                        <a:ln/>
                      </pic:spPr>
                    </pic:pic>
                  </a:graphicData>
                </a:graphic>
              </wp:anchor>
            </w:drawing>
          </mc:Fallback>
        </mc:AlternateContent>
      </w:r>
    </w:p>
    <w:p w:rsidR="00000000" w:rsidDel="00000000" w:rsidP="00000000" w:rsidRDefault="00000000" w:rsidRPr="00000000" w14:paraId="0000002B">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 Year 4 we have further improved our structure detectors and made the detections “explainable”. To test the accuracy of those detectors we collected manual annotations of 20 structures from 10 brains.</w:t>
      </w:r>
    </w:p>
    <w:p w:rsidR="00000000" w:rsidDel="00000000" w:rsidP="00000000" w:rsidRDefault="00000000" w:rsidRPr="00000000" w14:paraId="0000002C">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Detection is done in two steps: Rough alignment followed by structure detection. The structure detector uses the locations estimated by the rough alignment as starting points for detecting the structure.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396199</wp:posOffset>
                </wp:positionV>
                <wp:extent cx="2776538" cy="3632098"/>
                <wp:effectExtent b="0" l="0" r="0" t="0"/>
                <wp:wrapSquare wrapText="bothSides" distB="0" distT="0" distL="114300" distR="114300"/>
                <wp:docPr id="27" name=""/>
                <a:graphic>
                  <a:graphicData uri="http://schemas.microsoft.com/office/word/2010/wordprocessingGroup">
                    <wpg:wgp>
                      <wpg:cNvGrpSpPr/>
                      <wpg:grpSpPr>
                        <a:xfrm>
                          <a:off x="4525263" y="2709708"/>
                          <a:ext cx="2776538" cy="3632098"/>
                          <a:chOff x="4525263" y="2709708"/>
                          <a:chExt cx="1641475" cy="2140585"/>
                        </a:xfrm>
                      </wpg:grpSpPr>
                      <wpg:grpSp>
                        <wpg:cNvGrpSpPr/>
                        <wpg:grpSpPr>
                          <a:xfrm>
                            <a:off x="4525263" y="2709708"/>
                            <a:ext cx="1641475" cy="2140585"/>
                            <a:chOff x="0" y="0"/>
                            <a:chExt cx="1641475" cy="2141677"/>
                          </a:xfrm>
                        </wpg:grpSpPr>
                        <wps:wsp>
                          <wps:cNvSpPr/>
                          <wps:cNvPr id="3" name="Shape 3"/>
                          <wps:spPr>
                            <a:xfrm>
                              <a:off x="0" y="0"/>
                              <a:ext cx="1641475" cy="214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rt, scatter chart&#10;&#10;Description automatically generated" id="4" name="Shape 4"/>
                            <pic:cNvPicPr preferRelativeResize="0"/>
                          </pic:nvPicPr>
                          <pic:blipFill rotWithShape="1">
                            <a:blip r:embed="rId11">
                              <a:alphaModFix/>
                            </a:blip>
                            <a:srcRect b="0" l="0" r="0" t="0"/>
                            <a:stretch/>
                          </pic:blipFill>
                          <pic:spPr>
                            <a:xfrm>
                              <a:off x="0" y="0"/>
                              <a:ext cx="1641475" cy="1579574"/>
                            </a:xfrm>
                            <a:prstGeom prst="rect">
                              <a:avLst/>
                            </a:prstGeom>
                            <a:noFill/>
                            <a:ln>
                              <a:noFill/>
                            </a:ln>
                          </pic:spPr>
                        </pic:pic>
                        <wps:wsp>
                          <wps:cNvSpPr/>
                          <wps:cNvPr id="5" name="Shape 5"/>
                          <wps:spPr>
                            <a:xfrm>
                              <a:off x="91440" y="1579574"/>
                              <a:ext cx="1550035" cy="56210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5"/>
                                    <w:vertAlign w:val="baseline"/>
                                  </w:rPr>
                                  <w:t xml:space="preserve">Fig 2</w:t>
                                </w:r>
                                <w:r w:rsidDel="00000000" w:rsidR="00000000" w:rsidRPr="00000000">
                                  <w:rPr>
                                    <w:rFonts w:ascii="Calibri" w:cs="Calibri" w:eastAsia="Calibri" w:hAnsi="Calibri"/>
                                    <w:b w:val="0"/>
                                    <w:i w:val="0"/>
                                    <w:smallCaps w:val="0"/>
                                    <w:strike w:val="0"/>
                                    <w:color w:val="000000"/>
                                    <w:sz w:val="15"/>
                                    <w:vertAlign w:val="baseline"/>
                                  </w:rPr>
                                  <w:t xml:space="preserve">: Comparing the error of the rough alignment (vertical axis) to the error of the detection (horizontal axis).</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396199</wp:posOffset>
                </wp:positionV>
                <wp:extent cx="2776538" cy="3632098"/>
                <wp:effectExtent b="0" l="0" r="0" t="0"/>
                <wp:wrapSquare wrapText="bothSides" distB="0" distT="0" distL="114300" distR="114300"/>
                <wp:docPr id="27"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2776538" cy="3632098"/>
                        </a:xfrm>
                        <a:prstGeom prst="rect"/>
                        <a:ln/>
                      </pic:spPr>
                    </pic:pic>
                  </a:graphicData>
                </a:graphic>
              </wp:anchor>
            </w:drawing>
          </mc:Fallback>
        </mc:AlternateConten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Rough Alignment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is based on grey-level matching at a resolution of 20 microns per pixel. For this operation we use public code from itk.org. The advantage of this approach is that it uses large grey level features, such as high contrast boundaries and does not require any training. The disadvantages are (1) it requires a reference brain that is aligned to the atlas that is imaged in the same way as the target brain.  (2) limited accuracy.</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Structure Detection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uses a separate trained detector for each structure. This detector is cell-based and was described in the Year 3 progress report.</w:t>
      </w:r>
    </w:p>
    <w:p w:rsidR="00000000" w:rsidDel="00000000" w:rsidP="00000000" w:rsidRDefault="00000000" w:rsidRPr="00000000" w14:paraId="0000002F">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Two important features were added to the detector in Year 4.</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Confidence Score: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structures are easier to detect than others. We define a confidence score which is based on the auto-correlation of the detection score. When the confidence score is high the detection is more likely to be at the correct location. When performing alignment we use the rough detections and the high confidence detections first, and then perform corrections using the less confident detections. </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Explanation for detections: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Detectors are complex adaptive algorithms. The generated detections are 3D locations (COMs) in the sectioned brain. The confidence score identifies the structures for which the computer’s detection is confident. When these detections are vetted by an anatomist it is very helpful to know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detection is confident. (this is part of a general trend called “Explainable AI”). Using the fact that the detector is cell-based and that Boosting tends to select a sparse representation of features, we identify the cells are evidence for the inside and the outside of the structure.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4962525</wp:posOffset>
                </wp:positionH>
                <wp:positionV relativeFrom="paragraph">
                  <wp:posOffset>190500</wp:posOffset>
                </wp:positionV>
                <wp:extent cx="2043113" cy="2586368"/>
                <wp:effectExtent b="0" l="0" r="0" t="0"/>
                <wp:wrapSquare wrapText="bothSides" distB="0" distT="0" distL="114300" distR="114300"/>
                <wp:docPr id="30" name=""/>
                <a:graphic>
                  <a:graphicData uri="http://schemas.microsoft.com/office/word/2010/wordprocessingGroup">
                    <wpg:wgp>
                      <wpg:cNvGrpSpPr/>
                      <wpg:grpSpPr>
                        <a:xfrm>
                          <a:off x="4523675" y="2737330"/>
                          <a:ext cx="2043113" cy="2586368"/>
                          <a:chOff x="4523675" y="2737330"/>
                          <a:chExt cx="1644650" cy="2085340"/>
                        </a:xfrm>
                      </wpg:grpSpPr>
                      <wpg:grpSp>
                        <wpg:cNvGrpSpPr/>
                        <wpg:grpSpPr>
                          <a:xfrm>
                            <a:off x="4523675" y="2737330"/>
                            <a:ext cx="1644650" cy="2085340"/>
                            <a:chOff x="0" y="0"/>
                            <a:chExt cx="1471296" cy="1924520"/>
                          </a:xfrm>
                        </wpg:grpSpPr>
                        <wps:wsp>
                          <wps:cNvSpPr/>
                          <wps:cNvPr id="3" name="Shape 3"/>
                          <wps:spPr>
                            <a:xfrm>
                              <a:off x="0" y="0"/>
                              <a:ext cx="1471275" cy="192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Chart, scatter chart&#10;&#10;Description automatically generated" id="13" name="Shape 13"/>
                            <pic:cNvPicPr preferRelativeResize="0"/>
                          </pic:nvPicPr>
                          <pic:blipFill rotWithShape="1">
                            <a:blip r:embed="rId13">
                              <a:alphaModFix/>
                            </a:blip>
                            <a:srcRect b="0" l="0" r="0" t="0"/>
                            <a:stretch/>
                          </pic:blipFill>
                          <pic:spPr>
                            <a:xfrm>
                              <a:off x="0" y="0"/>
                              <a:ext cx="1471295" cy="1402080"/>
                            </a:xfrm>
                            <a:prstGeom prst="rect">
                              <a:avLst/>
                            </a:prstGeom>
                            <a:noFill/>
                            <a:ln>
                              <a:noFill/>
                            </a:ln>
                          </pic:spPr>
                        </pic:pic>
                        <wps:wsp>
                          <wps:cNvSpPr/>
                          <wps:cNvPr id="14" name="Shape 14"/>
                          <wps:spPr>
                            <a:xfrm>
                              <a:off x="134984" y="1489144"/>
                              <a:ext cx="1336312" cy="43537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0"/>
                                    <w:strike w:val="0"/>
                                    <w:color w:val="000000"/>
                                    <w:sz w:val="15"/>
                                    <w:vertAlign w:val="baseline"/>
                                  </w:rPr>
                                  <w:t xml:space="preserve">Fig 3</w:t>
                                </w:r>
                                <w:r w:rsidDel="00000000" w:rsidR="00000000" w:rsidRPr="00000000">
                                  <w:rPr>
                                    <w:rFonts w:ascii="Calibri" w:cs="Calibri" w:eastAsia="Calibri" w:hAnsi="Calibri"/>
                                    <w:b w:val="0"/>
                                    <w:i w:val="0"/>
                                    <w:smallCaps w:val="0"/>
                                    <w:strike w:val="0"/>
                                    <w:color w:val="000000"/>
                                    <w:sz w:val="15"/>
                                    <w:vertAlign w:val="baseline"/>
                                  </w:rPr>
                                  <w:t xml:space="preserve">: Detection error relative to human (horizontal axis) vs confidence (vertical axis)</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4962525</wp:posOffset>
                </wp:positionH>
                <wp:positionV relativeFrom="paragraph">
                  <wp:posOffset>190500</wp:posOffset>
                </wp:positionV>
                <wp:extent cx="2043113" cy="2586368"/>
                <wp:effectExtent b="0" l="0" r="0" t="0"/>
                <wp:wrapSquare wrapText="bothSides" distB="0" distT="0" distL="114300" distR="114300"/>
                <wp:docPr id="30"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2043113" cy="2586368"/>
                        </a:xfrm>
                        <a:prstGeom prst="rect"/>
                        <a:ln/>
                      </pic:spPr>
                    </pic:pic>
                  </a:graphicData>
                </a:graphic>
              </wp:anchor>
            </w:drawing>
          </mc:Fallback>
        </mc:AlternateContent>
      </w:r>
    </w:p>
    <w:p w:rsidR="00000000" w:rsidDel="00000000" w:rsidP="00000000" w:rsidRDefault="00000000" w:rsidRPr="00000000" w14:paraId="00000032">
      <w:pPr>
        <w:spacing w:before="12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3">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 quantify the accuracy of our detector we collected manual structure centers (COMs) for 12  in 10 brains.</w:t>
      </w:r>
    </w:p>
    <w:p w:rsidR="00000000" w:rsidDel="00000000" w:rsidP="00000000" w:rsidRDefault="00000000" w:rsidRPr="00000000" w14:paraId="00000034">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We then compared the automatic detections, after rough alignment and after rough alignment + detection, with the human detection. The figures demonstrate several facts: (1) The detections are significantly better than the rough alignment. (2) Most of the detections have error smaller than 200 micron. (3) most detections whos confidence score is higher than 3000 have error smaller than 100 micron.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927100</wp:posOffset>
                </wp:positionV>
                <wp:extent cx="7227570" cy="3975100"/>
                <wp:effectExtent b="0" l="0" r="0" t="0"/>
                <wp:wrapSquare wrapText="bothSides" distB="0" distT="0" distL="114300" distR="114300"/>
                <wp:docPr id="31" name=""/>
                <a:graphic>
                  <a:graphicData uri="http://schemas.microsoft.com/office/word/2010/wordprocessingGroup">
                    <wpg:wgp>
                      <wpg:cNvGrpSpPr/>
                      <wpg:grpSpPr>
                        <a:xfrm>
                          <a:off x="1732215" y="1792450"/>
                          <a:ext cx="7227570" cy="3975100"/>
                          <a:chOff x="1732215" y="1792450"/>
                          <a:chExt cx="7227570" cy="3975100"/>
                        </a:xfrm>
                      </wpg:grpSpPr>
                      <wpg:grpSp>
                        <wpg:cNvGrpSpPr/>
                        <wpg:grpSpPr>
                          <a:xfrm>
                            <a:off x="1732215" y="1792450"/>
                            <a:ext cx="7227570" cy="3975100"/>
                            <a:chOff x="0" y="0"/>
                            <a:chExt cx="7228114" cy="3975462"/>
                          </a:xfrm>
                        </wpg:grpSpPr>
                        <wps:wsp>
                          <wps:cNvSpPr/>
                          <wps:cNvPr id="3" name="Shape 3"/>
                          <wps:spPr>
                            <a:xfrm>
                              <a:off x="0" y="0"/>
                              <a:ext cx="7228100" cy="397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30628" y="0"/>
                              <a:ext cx="7027545" cy="3273425"/>
                              <a:chOff x="0" y="0"/>
                              <a:chExt cx="6065157" cy="2825660"/>
                            </a:xfrm>
                          </wpg:grpSpPr>
                          <pic:pic>
                            <pic:nvPicPr>
                              <pic:cNvPr descr="A picture containing text, envelope, fabric&#10;&#10;Description automatically generated" id="17" name="Shape 17"/>
                              <pic:cNvPicPr preferRelativeResize="0"/>
                            </pic:nvPicPr>
                            <pic:blipFill rotWithShape="1">
                              <a:blip r:embed="rId15">
                                <a:alphaModFix/>
                              </a:blip>
                              <a:srcRect b="0" l="0" r="0" t="0"/>
                              <a:stretch/>
                            </pic:blipFill>
                            <pic:spPr>
                              <a:xfrm>
                                <a:off x="1632857" y="1406435"/>
                                <a:ext cx="4432300" cy="1419225"/>
                              </a:xfrm>
                              <a:prstGeom prst="rect">
                                <a:avLst/>
                              </a:prstGeom>
                              <a:noFill/>
                              <a:ln>
                                <a:noFill/>
                              </a:ln>
                            </pic:spPr>
                          </pic:pic>
                          <pic:pic>
                            <pic:nvPicPr>
                              <pic:cNvPr descr="A picture containing text, fabric&#10;&#10;Description automatically generated" id="18" name="Shape 18"/>
                              <pic:cNvPicPr preferRelativeResize="0"/>
                            </pic:nvPicPr>
                            <pic:blipFill rotWithShape="1">
                              <a:blip r:embed="rId16">
                                <a:alphaModFix/>
                              </a:blip>
                              <a:srcRect b="0" l="0" r="0" t="0"/>
                              <a:stretch/>
                            </pic:blipFill>
                            <pic:spPr>
                              <a:xfrm>
                                <a:off x="1632857" y="0"/>
                                <a:ext cx="4432300" cy="1403985"/>
                              </a:xfrm>
                              <a:prstGeom prst="rect">
                                <a:avLst/>
                              </a:prstGeom>
                              <a:noFill/>
                              <a:ln>
                                <a:noFill/>
                              </a:ln>
                            </pic:spPr>
                          </pic:pic>
                          <pic:pic>
                            <pic:nvPicPr>
                              <pic:cNvPr id="19" name="Shape 19"/>
                              <pic:cNvPicPr preferRelativeResize="0"/>
                            </pic:nvPicPr>
                            <pic:blipFill rotWithShape="1">
                              <a:blip r:embed="rId17">
                                <a:alphaModFix/>
                              </a:blip>
                              <a:srcRect b="0" l="0" r="0" t="0"/>
                              <a:stretch/>
                            </pic:blipFill>
                            <pic:spPr>
                              <a:xfrm>
                                <a:off x="39189" y="100149"/>
                                <a:ext cx="1471295" cy="1206500"/>
                              </a:xfrm>
                              <a:prstGeom prst="rect">
                                <a:avLst/>
                              </a:prstGeom>
                              <a:noFill/>
                              <a:ln>
                                <a:noFill/>
                              </a:ln>
                            </pic:spPr>
                          </pic:pic>
                          <pic:pic>
                            <pic:nvPicPr>
                              <pic:cNvPr id="20" name="Shape 20"/>
                              <pic:cNvPicPr preferRelativeResize="0"/>
                            </pic:nvPicPr>
                            <pic:blipFill rotWithShape="1">
                              <a:blip r:embed="rId18">
                                <a:alphaModFix/>
                              </a:blip>
                              <a:srcRect b="0" l="0" r="0" t="0"/>
                              <a:stretch/>
                            </pic:blipFill>
                            <pic:spPr>
                              <a:xfrm>
                                <a:off x="0" y="1380309"/>
                                <a:ext cx="1593215" cy="1320800"/>
                              </a:xfrm>
                              <a:prstGeom prst="rect">
                                <a:avLst/>
                              </a:prstGeom>
                              <a:noFill/>
                              <a:ln>
                                <a:noFill/>
                              </a:ln>
                            </pic:spPr>
                          </pic:pic>
                        </wpg:grpSp>
                        <wps:wsp>
                          <wps:cNvSpPr/>
                          <wps:cNvPr id="21" name="Shape 21"/>
                          <wps:spPr>
                            <a:xfrm>
                              <a:off x="0" y="3374571"/>
                              <a:ext cx="7228114" cy="60089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15"/>
                                    <w:vertAlign w:val="baseline"/>
                                  </w:rPr>
                                  <w:t xml:space="preserve">Fig 4:  explaining detections: </w:t>
                                </w:r>
                                <w:r w:rsidDel="00000000" w:rsidR="00000000" w:rsidRPr="00000000">
                                  <w:rPr>
                                    <w:rFonts w:ascii="Calibri" w:cs="Calibri" w:eastAsia="Calibri" w:hAnsi="Calibri"/>
                                    <w:b w:val="0"/>
                                    <w:i w:val="0"/>
                                    <w:smallCaps w:val="0"/>
                                    <w:strike w:val="0"/>
                                    <w:color w:val="000000"/>
                                    <w:sz w:val="15"/>
                                    <w:vertAlign w:val="baseline"/>
                                  </w:rPr>
                                  <w:t xml:space="preserve"> visual explanations for the detection of 6N_L in two brains.  The cells come from three sections, 100 microns apart. The red marked cells are evidence of the inside of the structure, the green cells, which are much smaller, are evidence of the outside. Note that section z=5 has very few cells. The detector overcomes this by combining information from all sections.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5"/>
                                    <w:vertAlign w:val="baseline"/>
                                  </w:rPr>
                                </w:r>
                                <w:r w:rsidDel="00000000" w:rsidR="00000000" w:rsidRPr="00000000">
                                  <w:rPr>
                                    <w:rFonts w:ascii="Calibri" w:cs="Calibri" w:eastAsia="Calibri" w:hAnsi="Calibri"/>
                                    <w:b w:val="0"/>
                                    <w:i w:val="0"/>
                                    <w:smallCaps w:val="0"/>
                                    <w:strike w:val="0"/>
                                    <w:color w:val="000000"/>
                                    <w:sz w:val="15"/>
                                    <w:vertAlign w:val="baseline"/>
                                  </w:rPr>
                                  <w:t xml:space="preserve">The top brain is stained darker than the bottom one, which is likely to confuse a method that is not cell based. </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927100</wp:posOffset>
                </wp:positionV>
                <wp:extent cx="7227570" cy="3975100"/>
                <wp:effectExtent b="0" l="0" r="0" t="0"/>
                <wp:wrapSquare wrapText="bothSides" distB="0" distT="0" distL="114300" distR="114300"/>
                <wp:docPr id="3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7227570" cy="3975100"/>
                        </a:xfrm>
                        <a:prstGeom prst="rect"/>
                        <a:ln/>
                      </pic:spPr>
                    </pic:pic>
                  </a:graphicData>
                </a:graphic>
              </wp:anchor>
            </w:drawing>
          </mc:Fallback>
        </mc:AlternateContent>
      </w:r>
    </w:p>
    <w:p w:rsidR="00000000" w:rsidDel="00000000" w:rsidP="00000000" w:rsidRDefault="00000000" w:rsidRPr="00000000" w14:paraId="00000035">
      <w:pPr>
        <w:spacing w:before="12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36">
      <w:pPr>
        <w:spacing w:before="12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Plans for Project 5 during year 5:</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240" w:lineRule="auto"/>
        <w:ind w:left="4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Continue improving structure detectors and identify more structures that can be detected with high confidence</w:t>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4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Continue improving the marked cell detector and apply it to other tasks.</w:t>
      </w:r>
    </w:p>
    <w:sectPr>
      <w:footerReference r:id="rId20" w:type="default"/>
      <w:footerReference r:id="rId21" w:type="even"/>
      <w:pgSz w:h="15840" w:w="12240" w:orient="portrait"/>
      <w:pgMar w:bottom="99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20" w:hanging="360"/>
      </w:pPr>
      <w:rPr/>
    </w:lvl>
    <w:lvl w:ilvl="1">
      <w:start w:val="1"/>
      <w:numFmt w:val="lowerLetter"/>
      <w:lvlText w:val="%2."/>
      <w:lvlJc w:val="left"/>
      <w:pPr>
        <w:ind w:left="1140" w:hanging="360"/>
      </w:pPr>
      <w:rPr/>
    </w:lvl>
    <w:lvl w:ilvl="2">
      <w:start w:val="1"/>
      <w:numFmt w:val="lowerRoman"/>
      <w:lvlText w:val="%3."/>
      <w:lvlJc w:val="right"/>
      <w:pPr>
        <w:ind w:left="1860" w:hanging="180"/>
      </w:pPr>
      <w:rPr/>
    </w:lvl>
    <w:lvl w:ilvl="3">
      <w:start w:val="1"/>
      <w:numFmt w:val="decimal"/>
      <w:lvlText w:val="%4."/>
      <w:lvlJc w:val="left"/>
      <w:pPr>
        <w:ind w:left="2580" w:hanging="360"/>
      </w:pPr>
      <w:rPr/>
    </w:lvl>
    <w:lvl w:ilvl="4">
      <w:start w:val="1"/>
      <w:numFmt w:val="lowerLetter"/>
      <w:lvlText w:val="%5."/>
      <w:lvlJc w:val="left"/>
      <w:pPr>
        <w:ind w:left="3300" w:hanging="360"/>
      </w:pPr>
      <w:rPr/>
    </w:lvl>
    <w:lvl w:ilvl="5">
      <w:start w:val="1"/>
      <w:numFmt w:val="lowerRoman"/>
      <w:lvlText w:val="%6."/>
      <w:lvlJc w:val="right"/>
      <w:pPr>
        <w:ind w:left="4020" w:hanging="180"/>
      </w:pPr>
      <w:rPr/>
    </w:lvl>
    <w:lvl w:ilvl="6">
      <w:start w:val="1"/>
      <w:numFmt w:val="decimal"/>
      <w:lvlText w:val="%7."/>
      <w:lvlJc w:val="left"/>
      <w:pPr>
        <w:ind w:left="4740" w:hanging="360"/>
      </w:pPr>
      <w:rPr/>
    </w:lvl>
    <w:lvl w:ilvl="7">
      <w:start w:val="1"/>
      <w:numFmt w:val="lowerLetter"/>
      <w:lvlText w:val="%8."/>
      <w:lvlJc w:val="left"/>
      <w:pPr>
        <w:ind w:left="5460" w:hanging="360"/>
      </w:pPr>
      <w:rPr/>
    </w:lvl>
    <w:lvl w:ilvl="8">
      <w:start w:val="1"/>
      <w:numFmt w:val="lowerRoman"/>
      <w:lvlText w:val="%9."/>
      <w:lvlJc w:val="right"/>
      <w:pPr>
        <w:ind w:left="61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C2B45"/>
  </w:style>
  <w:style w:type="paragraph" w:styleId="Heading1">
    <w:name w:val="heading 1"/>
    <w:basedOn w:val="Normal"/>
    <w:next w:val="Normal"/>
    <w:link w:val="Heading1Char"/>
    <w:uiPriority w:val="9"/>
    <w:qFormat w:val="1"/>
    <w:rsid w:val="00FD0F21"/>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FD0F21"/>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FD0F21"/>
    <w:pPr>
      <w:ind w:left="720"/>
      <w:contextualSpacing w:val="1"/>
    </w:pPr>
  </w:style>
  <w:style w:type="character" w:styleId="apple-converted-space" w:customStyle="1">
    <w:name w:val="apple-converted-space"/>
    <w:basedOn w:val="DefaultParagraphFont"/>
    <w:rsid w:val="00193F64"/>
  </w:style>
  <w:style w:type="paragraph" w:styleId="BalloonText">
    <w:name w:val="Balloon Text"/>
    <w:basedOn w:val="Normal"/>
    <w:link w:val="BalloonTextChar"/>
    <w:uiPriority w:val="99"/>
    <w:semiHidden w:val="1"/>
    <w:unhideWhenUsed w:val="1"/>
    <w:rsid w:val="001B78E9"/>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1B78E9"/>
    <w:rPr>
      <w:rFonts w:ascii="Lucida Grande" w:cs="Lucida Grande" w:hAnsi="Lucida Grande"/>
      <w:sz w:val="18"/>
      <w:szCs w:val="18"/>
    </w:rPr>
  </w:style>
  <w:style w:type="character" w:styleId="CommentReference">
    <w:name w:val="annotation reference"/>
    <w:basedOn w:val="DefaultParagraphFont"/>
    <w:uiPriority w:val="99"/>
    <w:semiHidden w:val="1"/>
    <w:unhideWhenUsed w:val="1"/>
    <w:rsid w:val="000D788A"/>
    <w:rPr>
      <w:sz w:val="18"/>
      <w:szCs w:val="18"/>
    </w:rPr>
  </w:style>
  <w:style w:type="paragraph" w:styleId="CommentText">
    <w:name w:val="annotation text"/>
    <w:basedOn w:val="Normal"/>
    <w:link w:val="CommentTextChar"/>
    <w:uiPriority w:val="99"/>
    <w:semiHidden w:val="1"/>
    <w:unhideWhenUsed w:val="1"/>
    <w:rsid w:val="000D788A"/>
  </w:style>
  <w:style w:type="character" w:styleId="CommentTextChar" w:customStyle="1">
    <w:name w:val="Comment Text Char"/>
    <w:basedOn w:val="DefaultParagraphFont"/>
    <w:link w:val="CommentText"/>
    <w:uiPriority w:val="99"/>
    <w:semiHidden w:val="1"/>
    <w:rsid w:val="000D788A"/>
  </w:style>
  <w:style w:type="paragraph" w:styleId="CommentSubject">
    <w:name w:val="annotation subject"/>
    <w:basedOn w:val="CommentText"/>
    <w:next w:val="CommentText"/>
    <w:link w:val="CommentSubjectChar"/>
    <w:uiPriority w:val="99"/>
    <w:semiHidden w:val="1"/>
    <w:unhideWhenUsed w:val="1"/>
    <w:rsid w:val="000D788A"/>
    <w:rPr>
      <w:b w:val="1"/>
      <w:bCs w:val="1"/>
      <w:sz w:val="20"/>
      <w:szCs w:val="20"/>
    </w:rPr>
  </w:style>
  <w:style w:type="character" w:styleId="CommentSubjectChar" w:customStyle="1">
    <w:name w:val="Comment Subject Char"/>
    <w:basedOn w:val="CommentTextChar"/>
    <w:link w:val="CommentSubject"/>
    <w:uiPriority w:val="99"/>
    <w:semiHidden w:val="1"/>
    <w:rsid w:val="000D788A"/>
    <w:rPr>
      <w:b w:val="1"/>
      <w:bCs w:val="1"/>
      <w:sz w:val="20"/>
      <w:szCs w:val="20"/>
    </w:rPr>
  </w:style>
  <w:style w:type="paragraph" w:styleId="Revision">
    <w:name w:val="Revision"/>
    <w:hidden w:val="1"/>
    <w:uiPriority w:val="99"/>
    <w:semiHidden w:val="1"/>
    <w:rsid w:val="00260280"/>
  </w:style>
  <w:style w:type="paragraph" w:styleId="NormalWeb">
    <w:name w:val="Normal (Web)"/>
    <w:basedOn w:val="Normal"/>
    <w:link w:val="NormalWebChar"/>
    <w:uiPriority w:val="99"/>
    <w:unhideWhenUsed w:val="1"/>
    <w:rsid w:val="008F3002"/>
    <w:pPr>
      <w:spacing w:after="100" w:afterAutospacing="1" w:before="100" w:beforeAutospacing="1"/>
    </w:pPr>
    <w:rPr>
      <w:rFonts w:ascii="Times New Roman" w:cs="Times New Roman" w:eastAsia="Times New Roman" w:hAnsi="Times New Roman"/>
    </w:rPr>
  </w:style>
  <w:style w:type="character" w:styleId="Strong">
    <w:name w:val="Strong"/>
    <w:basedOn w:val="DefaultParagraphFont"/>
    <w:uiPriority w:val="22"/>
    <w:qFormat w:val="1"/>
    <w:rsid w:val="00FB4EF3"/>
    <w:rPr>
      <w:b w:val="1"/>
      <w:bCs w:val="1"/>
    </w:rPr>
  </w:style>
  <w:style w:type="paragraph" w:styleId="Footer">
    <w:name w:val="footer"/>
    <w:basedOn w:val="Normal"/>
    <w:link w:val="FooterChar"/>
    <w:uiPriority w:val="99"/>
    <w:unhideWhenUsed w:val="1"/>
    <w:rsid w:val="00AF1DB1"/>
    <w:pPr>
      <w:tabs>
        <w:tab w:val="center" w:pos="4320"/>
        <w:tab w:val="right" w:pos="8640"/>
      </w:tabs>
    </w:pPr>
  </w:style>
  <w:style w:type="character" w:styleId="FooterChar" w:customStyle="1">
    <w:name w:val="Footer Char"/>
    <w:basedOn w:val="DefaultParagraphFont"/>
    <w:link w:val="Footer"/>
    <w:uiPriority w:val="99"/>
    <w:rsid w:val="00AF1DB1"/>
  </w:style>
  <w:style w:type="character" w:styleId="PageNumber">
    <w:name w:val="page number"/>
    <w:basedOn w:val="DefaultParagraphFont"/>
    <w:uiPriority w:val="99"/>
    <w:semiHidden w:val="1"/>
    <w:unhideWhenUsed w:val="1"/>
    <w:rsid w:val="00AF1DB1"/>
  </w:style>
  <w:style w:type="paragraph" w:styleId="Header">
    <w:name w:val="header"/>
    <w:basedOn w:val="Normal"/>
    <w:link w:val="HeaderChar"/>
    <w:uiPriority w:val="99"/>
    <w:unhideWhenUsed w:val="1"/>
    <w:rsid w:val="00AF1DB1"/>
    <w:pPr>
      <w:tabs>
        <w:tab w:val="center" w:pos="4320"/>
        <w:tab w:val="right" w:pos="8640"/>
      </w:tabs>
    </w:pPr>
  </w:style>
  <w:style w:type="character" w:styleId="HeaderChar" w:customStyle="1">
    <w:name w:val="Header Char"/>
    <w:basedOn w:val="DefaultParagraphFont"/>
    <w:link w:val="Header"/>
    <w:uiPriority w:val="99"/>
    <w:rsid w:val="00AF1DB1"/>
  </w:style>
  <w:style w:type="character" w:styleId="Hyperlink">
    <w:name w:val="Hyperlink"/>
    <w:basedOn w:val="DefaultParagraphFont"/>
    <w:uiPriority w:val="99"/>
    <w:unhideWhenUsed w:val="1"/>
    <w:rsid w:val="00B25F63"/>
    <w:rPr>
      <w:color w:val="0000ff"/>
      <w:u w:val="single"/>
    </w:rPr>
  </w:style>
  <w:style w:type="character" w:styleId="FollowedHyperlink">
    <w:name w:val="FollowedHyperlink"/>
    <w:basedOn w:val="DefaultParagraphFont"/>
    <w:uiPriority w:val="99"/>
    <w:semiHidden w:val="1"/>
    <w:unhideWhenUsed w:val="1"/>
    <w:rsid w:val="00B25F63"/>
    <w:rPr>
      <w:color w:val="954f72" w:themeColor="followedHyperlink"/>
      <w:u w:val="single"/>
    </w:rPr>
  </w:style>
  <w:style w:type="character" w:styleId="a" w:customStyle="1">
    <w:name w:val="_"/>
    <w:basedOn w:val="DefaultParagraphFont"/>
    <w:rsid w:val="005B30EB"/>
  </w:style>
  <w:style w:type="character" w:styleId="ls97" w:customStyle="1">
    <w:name w:val="ls97"/>
    <w:basedOn w:val="DefaultParagraphFont"/>
    <w:rsid w:val="005B30EB"/>
  </w:style>
  <w:style w:type="character" w:styleId="ls2" w:customStyle="1">
    <w:name w:val="ls2"/>
    <w:basedOn w:val="DefaultParagraphFont"/>
    <w:rsid w:val="005B30EB"/>
  </w:style>
  <w:style w:type="character" w:styleId="ls3a" w:customStyle="1">
    <w:name w:val="ls3a"/>
    <w:basedOn w:val="DefaultParagraphFont"/>
    <w:rsid w:val="005B30EB"/>
  </w:style>
  <w:style w:type="character" w:styleId="ls87" w:customStyle="1">
    <w:name w:val="ls87"/>
    <w:basedOn w:val="DefaultParagraphFont"/>
    <w:rsid w:val="005B30EB"/>
  </w:style>
  <w:style w:type="character" w:styleId="ls7f" w:customStyle="1">
    <w:name w:val="ls7f"/>
    <w:basedOn w:val="DefaultParagraphFont"/>
    <w:rsid w:val="005B30EB"/>
  </w:style>
  <w:style w:type="character" w:styleId="ls1" w:customStyle="1">
    <w:name w:val="ls1"/>
    <w:basedOn w:val="DefaultParagraphFont"/>
    <w:rsid w:val="005B30EB"/>
  </w:style>
  <w:style w:type="character" w:styleId="ls0" w:customStyle="1">
    <w:name w:val="ls0"/>
    <w:basedOn w:val="DefaultParagraphFont"/>
    <w:rsid w:val="005B30EB"/>
  </w:style>
  <w:style w:type="character" w:styleId="ls84" w:customStyle="1">
    <w:name w:val="ls84"/>
    <w:basedOn w:val="DefaultParagraphFont"/>
    <w:rsid w:val="005B30EB"/>
  </w:style>
  <w:style w:type="character" w:styleId="acopre" w:customStyle="1">
    <w:name w:val="acopre"/>
    <w:basedOn w:val="DefaultParagraphFont"/>
    <w:rsid w:val="007E3886"/>
  </w:style>
  <w:style w:type="character" w:styleId="Emphasis">
    <w:name w:val="Emphasis"/>
    <w:basedOn w:val="DefaultParagraphFont"/>
    <w:uiPriority w:val="20"/>
    <w:qFormat w:val="1"/>
    <w:rsid w:val="007E3886"/>
    <w:rPr>
      <w:i w:val="1"/>
      <w:iCs w:val="1"/>
    </w:rPr>
  </w:style>
  <w:style w:type="character" w:styleId="NormalWebChar" w:customStyle="1">
    <w:name w:val="Normal (Web) Char"/>
    <w:basedOn w:val="DefaultParagraphFont"/>
    <w:link w:val="NormalWeb"/>
    <w:uiPriority w:val="99"/>
    <w:rsid w:val="001B74EF"/>
    <w:rPr>
      <w:rFonts w:ascii="Times New Roman" w:cs="Times New Roman" w:eastAsia="Times New Roman" w:hAnsi="Times New Roman"/>
    </w:rPr>
  </w:style>
  <w:style w:type="table" w:styleId="TableGrid">
    <w:name w:val="Table Grid"/>
    <w:basedOn w:val="TableNormal"/>
    <w:uiPriority w:val="39"/>
    <w:rsid w:val="00381853"/>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image" Target="media/image3.png"/><Relationship Id="rId21" Type="http://schemas.openxmlformats.org/officeDocument/2006/relationships/footer" Target="footer2.xml"/><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1.png"/><Relationship Id="rId7" Type="http://schemas.openxmlformats.org/officeDocument/2006/relationships/image" Target="media/image1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Uo5so8mY+g+j+msAzbxqYyF3rw==">AMUW2mWc1ghrS1joo9fTOrLXncmrtdOKwC7aDW0HO+qFhIK+D3AWpPi8DAF5BBb/AQJnv9jfsHbnpmjUE/ekpy+dhYf8vn4lmb19k8j0RrpXeL6AQupsHsk=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2022-03-25T21:01:00Z</dcterms:created>
  <dc:creator>yoav freund</dc:creator>
</cp:coreProperties>
</file>